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</w:pPr>
      <w:r>
        <w:rPr>
          <w:rFonts w:hint="eastAsia"/>
          <w:lang w:val="en-US" w:eastAsia="zh-CN"/>
        </w:rPr>
        <w:t>国家开发银行</w:t>
      </w:r>
      <w:r>
        <w:t>网银</w:t>
      </w:r>
      <w:r>
        <w:rPr>
          <w:rFonts w:hint="eastAsia"/>
          <w:lang w:val="en-US" w:eastAsia="zh-CN"/>
        </w:rPr>
        <w:t>安全组件</w:t>
      </w:r>
      <w:r>
        <w:rPr>
          <w:rFonts w:hint="eastAsia"/>
        </w:rPr>
        <w:t>F</w:t>
      </w:r>
      <w:r>
        <w:t>AQ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一、网银安全组件不能正常使用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如安装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后不能正常使用，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先卸载旧的驱动，再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重新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安装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，操作流程如下：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Theme="minorEastAsia" w:hAnsiTheme="minorEastAsia"/>
          <w:b w:val="0"/>
          <w:bCs w:val="0"/>
          <w:color w:val="auto"/>
          <w:sz w:val="28"/>
          <w:szCs w:val="28"/>
          <w:lang w:val="en-US" w:eastAsia="zh-CN"/>
        </w:rPr>
        <w:t>1、</w:t>
      </w:r>
      <w:r>
        <w:rPr>
          <w:rFonts w:hint="eastAsia" w:asciiTheme="minorEastAsia" w:hAnsiTheme="minorEastAsia"/>
          <w:b w:val="0"/>
          <w:bCs w:val="0"/>
          <w:color w:val="auto"/>
          <w:sz w:val="28"/>
          <w:szCs w:val="28"/>
        </w:rPr>
        <w:t>注意卸载前，请将</w:t>
      </w:r>
      <w:r>
        <w:rPr>
          <w:rFonts w:hint="eastAsia" w:asciiTheme="minorEastAsia" w:hAnsiTheme="minorEastAsia"/>
          <w:b w:val="0"/>
          <w:bCs w:val="0"/>
          <w:color w:val="auto"/>
          <w:sz w:val="28"/>
          <w:szCs w:val="28"/>
          <w:lang w:eastAsia="zh-CN"/>
        </w:rPr>
        <w:t>网银U盾</w:t>
      </w:r>
      <w:r>
        <w:rPr>
          <w:rFonts w:hint="eastAsia" w:asciiTheme="minorEastAsia" w:hAnsiTheme="minorEastAsia"/>
          <w:b w:val="0"/>
          <w:bCs w:val="0"/>
          <w:color w:val="auto"/>
          <w:sz w:val="28"/>
          <w:szCs w:val="28"/>
        </w:rPr>
        <w:t>从电脑上拔出</w:t>
      </w:r>
      <w:r>
        <w:rPr>
          <w:rFonts w:hint="eastAsia" w:asciiTheme="minorEastAsia" w:hAnsiTheme="minorEastAsia"/>
          <w:b w:val="0"/>
          <w:bCs w:val="0"/>
          <w:color w:val="auto"/>
          <w:sz w:val="28"/>
          <w:szCs w:val="28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2、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找到控制面板-卸载-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国开银行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网上银行USBKey管理工具，双击进行卸载；</w:t>
      </w:r>
    </w:p>
    <w:p>
      <w:pPr>
        <w:jc w:val="center"/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4959350" cy="641350"/>
            <wp:effectExtent l="0" t="0" r="6350" b="6350"/>
            <wp:docPr id="1" name="图片 1" descr="c79f0e0ae075fa5d94fd004020ace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9f0e0ae075fa5d94fd004020ace4f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9350" cy="64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3、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以</w:t>
      </w:r>
      <w:r>
        <w:rPr>
          <w:rFonts w:hint="eastAsia" w:asciiTheme="minorEastAsia" w:hAnsiTheme="minorEastAsia"/>
          <w:b/>
          <w:bCs/>
          <w:color w:val="FF0000"/>
          <w:sz w:val="28"/>
          <w:szCs w:val="28"/>
          <w:lang w:eastAsia="zh-CN"/>
        </w:rPr>
        <w:t>管理员身份运行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安装国家开发银行网银安全组件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，执行安装。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4、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部分安全软件会拦截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里集成的控件及驱动安装，如360安全卫士等，安装过程中会弹出阻止安装的提示，请务必点“</w:t>
      </w:r>
      <w:r>
        <w:rPr>
          <w:rFonts w:hint="eastAsia" w:asciiTheme="minorEastAsia" w:hAnsiTheme="minorEastAsia"/>
          <w:b/>
          <w:bCs/>
          <w:color w:val="FF0000"/>
          <w:sz w:val="28"/>
          <w:szCs w:val="28"/>
        </w:rPr>
        <w:t>允许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否则会导致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安装不完整，从而导致网银无法使用。</w:t>
      </w:r>
    </w:p>
    <w:p>
      <w:pPr>
        <w:pStyle w:val="3"/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二、新版</w:t>
      </w:r>
      <w:r>
        <w:rPr>
          <w:rFonts w:hint="eastAsia"/>
          <w:lang w:val="en-US" w:eastAsia="zh-CN"/>
        </w:rPr>
        <w:t>网银安全组件</w:t>
      </w:r>
      <w:r>
        <w:rPr>
          <w:rFonts w:hint="eastAsia"/>
          <w:b/>
          <w:lang w:val="en-US" w:eastAsia="zh-CN"/>
        </w:rPr>
        <w:t>界面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如果有以下工具界面，说明是安装了旧版网银安全组件。</w:t>
      </w:r>
    </w:p>
    <w:p>
      <w:pPr>
        <w:ind w:firstLine="0" w:firstLineChars="200"/>
        <w:jc w:val="center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</w:p>
    <w:p>
      <w:pPr>
        <w:jc w:val="center"/>
        <w:rPr>
          <w:sz w:val="36"/>
        </w:rPr>
      </w:pPr>
      <w:r>
        <w:rPr>
          <w:sz w:val="36"/>
        </w:rPr>
        <w:drawing>
          <wp:inline distT="0" distB="0" distL="114300" distR="114300">
            <wp:extent cx="5040630" cy="3646805"/>
            <wp:effectExtent l="0" t="0" r="1270" b="1079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0630" cy="364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请卸载后重新安装新版网银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安全组件</w:t>
      </w:r>
      <w:bookmarkStart w:id="0" w:name="_GoBack"/>
      <w:bookmarkEnd w:id="0"/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ind w:firstLine="562" w:firstLineChars="200"/>
        <w:rPr>
          <w:rFonts w:hint="eastAsia" w:asciiTheme="minorEastAsia" w:hAnsiTheme="minorEastAsia" w:eastAsiaTheme="minorEastAsia"/>
          <w:b/>
          <w:color w:val="FF0000"/>
          <w:sz w:val="28"/>
          <w:szCs w:val="28"/>
          <w:lang w:eastAsia="zh-CN"/>
        </w:rPr>
      </w:pPr>
      <w:r>
        <w:rPr>
          <w:rFonts w:asciiTheme="minorEastAsia" w:hAnsiTheme="minorEastAsia"/>
          <w:b/>
          <w:color w:val="FF0000"/>
          <w:sz w:val="28"/>
          <w:szCs w:val="28"/>
        </w:rPr>
        <w:t>以下截图是</w:t>
      </w:r>
      <w:r>
        <w:rPr>
          <w:rFonts w:hint="eastAsia" w:asciiTheme="minorEastAsia" w:hAnsiTheme="minorEastAsia"/>
          <w:b/>
          <w:color w:val="FF0000"/>
          <w:sz w:val="28"/>
          <w:szCs w:val="28"/>
          <w:lang w:val="en-US" w:eastAsia="zh-CN"/>
        </w:rPr>
        <w:t>国家开发</w:t>
      </w:r>
      <w:r>
        <w:rPr>
          <w:rFonts w:asciiTheme="minorEastAsia" w:hAnsiTheme="minorEastAsia"/>
          <w:b/>
          <w:color w:val="FF0000"/>
          <w:sz w:val="28"/>
          <w:szCs w:val="28"/>
        </w:rPr>
        <w:t>银行新版网银</w:t>
      </w:r>
      <w:r>
        <w:rPr>
          <w:rFonts w:hint="eastAsia" w:asciiTheme="minorEastAsia" w:hAnsiTheme="minorEastAsia"/>
          <w:b/>
          <w:color w:val="FF0000"/>
          <w:sz w:val="28"/>
          <w:szCs w:val="28"/>
          <w:lang w:val="en-US" w:eastAsia="zh-CN"/>
        </w:rPr>
        <w:t>安全组件</w:t>
      </w:r>
      <w:r>
        <w:rPr>
          <w:rFonts w:asciiTheme="minorEastAsia" w:hAnsiTheme="minorEastAsia"/>
          <w:b/>
          <w:color w:val="FF0000"/>
          <w:sz w:val="28"/>
          <w:szCs w:val="28"/>
        </w:rPr>
        <w:t>的界面</w:t>
      </w:r>
      <w:r>
        <w:rPr>
          <w:rFonts w:hint="eastAsia" w:asciiTheme="minorEastAsia" w:hAnsiTheme="minorEastAsia"/>
          <w:b/>
          <w:color w:val="FF0000"/>
          <w:sz w:val="28"/>
          <w:szCs w:val="28"/>
        </w:rPr>
        <w:t>和弹框界面</w:t>
      </w:r>
      <w:r>
        <w:rPr>
          <w:rFonts w:hint="eastAsia" w:asciiTheme="minorEastAsia" w:hAnsiTheme="minorEastAsia"/>
          <w:b/>
          <w:color w:val="FF0000"/>
          <w:sz w:val="28"/>
          <w:szCs w:val="28"/>
          <w:lang w:eastAsia="zh-CN"/>
        </w:rPr>
        <w:t>：</w:t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055" cy="3750945"/>
            <wp:effectExtent l="0" t="0" r="4445" b="8255"/>
            <wp:docPr id="22" name="图片 22" descr="1648706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487061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75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3014345" cy="1379855"/>
            <wp:effectExtent l="0" t="0" r="8255" b="4445"/>
            <wp:docPr id="19" name="图片 19" descr="1648697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4869765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14345" cy="137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</w:rPr>
      </w:pPr>
      <w:r>
        <w:rPr>
          <w:rFonts w:hint="eastAsia"/>
          <w:lang w:val="en-US" w:eastAsia="zh-CN"/>
        </w:rPr>
        <w:t>三、</w:t>
      </w:r>
      <w:r>
        <w:rPr>
          <w:rFonts w:hint="eastAsia"/>
        </w:rPr>
        <w:t>证书</w:t>
      </w:r>
      <w:r>
        <w:t>更新类问题</w:t>
      </w:r>
      <w:r>
        <w:rPr>
          <w:rFonts w:hint="eastAsia"/>
        </w:rPr>
        <w:t>（安装官网最新版本网银</w:t>
      </w:r>
      <w:r>
        <w:rPr>
          <w:rFonts w:hint="eastAsia"/>
          <w:lang w:val="en-US" w:eastAsia="zh-CN"/>
        </w:rPr>
        <w:t>安全组件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sz w:val="28"/>
          <w:szCs w:val="28"/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1、当更新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证书提示“换发失败，要操作的证书现在不能被换发，必须在有效期截止日前3月内进行换发” 这是正常提示，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证书过期前3个月才允许更新证书。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sz w:val="28"/>
          <w:szCs w:val="28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2、当网银证书更新，提示“您要操作的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证书不存在或者未激活”，此类问题一般是网银证书已经吊销，请更换新盾。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eastAsia="宋体"/>
          <w:lang w:eastAsia="zh-CN"/>
        </w:rPr>
      </w:pPr>
      <w:r>
        <w:rPr>
          <w:rFonts w:hint="eastAsia" w:asciiTheme="minorEastAsia" w:hAnsiTheme="minorEastAsia"/>
          <w:color w:val="auto"/>
          <w:sz w:val="28"/>
          <w:szCs w:val="28"/>
        </w:rPr>
        <w:t>3、更新证书时，当</w:t>
      </w:r>
      <w:r>
        <w:rPr>
          <w:rFonts w:hint="eastAsia" w:asciiTheme="minorEastAsia" w:hAnsiTheme="minorEastAsia"/>
          <w:color w:val="auto"/>
          <w:sz w:val="28"/>
          <w:szCs w:val="28"/>
          <w:lang w:eastAsia="zh-CN"/>
        </w:rPr>
        <w:t>网银U盾</w:t>
      </w:r>
      <w:r>
        <w:rPr>
          <w:rFonts w:hint="eastAsia" w:asciiTheme="minorEastAsia" w:hAnsiTheme="minorEastAsia"/>
          <w:color w:val="auto"/>
          <w:sz w:val="28"/>
          <w:szCs w:val="28"/>
        </w:rPr>
        <w:t>证书已过期或者9</w:t>
      </w:r>
      <w:r>
        <w:rPr>
          <w:rFonts w:asciiTheme="minorEastAsia" w:hAnsiTheme="minorEastAsia"/>
          <w:color w:val="auto"/>
          <w:sz w:val="28"/>
          <w:szCs w:val="28"/>
        </w:rPr>
        <w:t>0天内将过期</w:t>
      </w:r>
      <w:r>
        <w:rPr>
          <w:rFonts w:hint="eastAsia" w:asciiTheme="minorEastAsia" w:hAnsiTheme="minorEastAsia"/>
          <w:color w:val="auto"/>
          <w:sz w:val="28"/>
          <w:szCs w:val="28"/>
        </w:rPr>
        <w:t>，点立即更新按钮提示：要操作的证书现在不能被换发，必须在有效期截止日前3月内进行换发的</w:t>
      </w:r>
      <w:r>
        <w:rPr>
          <w:rFonts w:hint="eastAsia" w:asciiTheme="minorEastAsia" w:hAnsiTheme="minorEastAsia"/>
          <w:color w:val="auto"/>
          <w:sz w:val="28"/>
          <w:szCs w:val="28"/>
          <w:lang w:eastAsia="zh-CN"/>
        </w:rPr>
        <w:t>，</w:t>
      </w:r>
      <w:r>
        <w:rPr>
          <w:rFonts w:hint="eastAsia" w:asciiTheme="minorEastAsia" w:hAnsiTheme="minorEastAsia"/>
          <w:color w:val="auto"/>
          <w:sz w:val="28"/>
          <w:szCs w:val="28"/>
        </w:rPr>
        <w:t>请更换新盾。</w:t>
      </w:r>
    </w:p>
    <w:p>
      <w:pPr>
        <w:pStyle w:val="3"/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四、网银U盾不识别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1、网银安全组件不识别网银U盾。</w:t>
      </w:r>
    </w:p>
    <w:p>
      <w:pPr>
        <w:ind w:firstLine="560" w:firstLineChars="200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8595" cy="3773170"/>
            <wp:effectExtent l="0" t="0" r="1905" b="11430"/>
            <wp:docPr id="9" name="图片 9" descr="16486965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48696580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7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/>
          <w:lang w:val="en-US" w:eastAsia="zh-CN"/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更换U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SB口或者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更换USB线，拔插后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重试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如不能解决，请更换电脑重试。</w:t>
      </w:r>
    </w:p>
    <w:p>
      <w:pPr>
        <w:pStyle w:val="11"/>
        <w:numPr>
          <w:ilvl w:val="0"/>
          <w:numId w:val="0"/>
        </w:numPr>
        <w:ind w:leftChars="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2、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插盾登录转账等提示“请插入正确的网银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U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盾”</w:t>
      </w:r>
    </w:p>
    <w:p>
      <w:pPr>
        <w:pStyle w:val="11"/>
        <w:ind w:left="720" w:firstLine="0" w:firstLineChars="0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44445" cy="1605915"/>
            <wp:effectExtent l="0" t="0" r="8255" b="6985"/>
            <wp:docPr id="20" name="图片 20" descr="C:\Users\ghlin\AppData\Local\Temp\16384096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ghlin\AppData\Local\Temp\1638409626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444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1）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如果客户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使用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的是一代盾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请客户更换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新一代网银不支持一代盾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ind w:left="420" w:left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如果客户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不是一代盾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确认客户登录账户绑定的网银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U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盾序列号和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本地插入的网银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U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盾是否为同一个。</w:t>
      </w:r>
    </w:p>
    <w:p>
      <w:pPr>
        <w:ind w:left="420" w:left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3）确认客户使用的是I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并且是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E9及以上版本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 4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如排查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以上3项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未能解决问题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更换U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SB口或者更换其他电脑重试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pStyle w:val="3"/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五、关于IE浏览器版本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国家开发银行目前只支持IE浏览器（IE9以上版本），请使用IE浏览器，</w:t>
      </w:r>
    </w:p>
    <w:p>
      <w:pPr>
        <w:pStyle w:val="11"/>
        <w:numPr>
          <w:ilvl w:val="0"/>
          <w:numId w:val="0"/>
        </w:numPr>
        <w:ind w:leftChars="0"/>
        <w:rPr>
          <w:rFonts w:hint="default" w:asciiTheme="minorEastAsia" w:hAnsiTheme="minorEastAsia" w:eastAsiaTheme="minorEastAsia" w:cstheme="minorBidi"/>
          <w:color w:val="000000" w:themeColor="text1"/>
          <w:kern w:val="2"/>
          <w:sz w:val="28"/>
          <w:szCs w:val="28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IE浏览器</w:t>
      </w:r>
      <w:r>
        <w:rPr>
          <w:rFonts w:hint="eastAsia" w:asciiTheme="minorEastAsia" w:hAnsiTheme="minorEastAsia" w:eastAsiaTheme="minorEastAsia" w:cstheme="minorBidi"/>
          <w:color w:val="000000" w:themeColor="text1"/>
          <w:kern w:val="2"/>
          <w:sz w:val="28"/>
          <w:szCs w:val="28"/>
          <w:lang w:val="en-US" w:eastAsia="zh-CN" w:bidi="ar-SA"/>
          <w14:textFill>
            <w14:solidFill>
              <w14:schemeClr w14:val="tx1"/>
            </w14:solidFill>
          </w14:textFill>
        </w:rPr>
        <w:t>图标如下：</w:t>
      </w:r>
    </w:p>
    <w:p>
      <w:pPr>
        <w:jc w:val="center"/>
      </w:pPr>
      <w:r>
        <w:drawing>
          <wp:inline distT="0" distB="0" distL="0" distR="0">
            <wp:extent cx="1390650" cy="1238250"/>
            <wp:effectExtent l="0" t="0" r="6350" b="6350"/>
            <wp:docPr id="2" name="图片 2" descr="C:\Users\ghlin\AppData\Local\Temp\163825023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ghlin\AppData\Local\Temp\1638250235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sz w:val="28"/>
          <w:szCs w:val="32"/>
        </w:rPr>
      </w:pPr>
      <w:r>
        <w:rPr>
          <w:b/>
          <w:color w:val="FF0000"/>
          <w:sz w:val="28"/>
          <w:szCs w:val="32"/>
        </w:rPr>
        <w:t>以下这些浏览器都不是</w:t>
      </w:r>
      <w:r>
        <w:rPr>
          <w:rFonts w:hint="eastAsia"/>
          <w:b/>
          <w:color w:val="FF0000"/>
          <w:sz w:val="28"/>
          <w:szCs w:val="32"/>
        </w:rPr>
        <w:t>I</w:t>
      </w:r>
      <w:r>
        <w:rPr>
          <w:b/>
          <w:color w:val="FF0000"/>
          <w:sz w:val="28"/>
          <w:szCs w:val="32"/>
        </w:rPr>
        <w:t>E浏览器</w:t>
      </w:r>
      <w:r>
        <w:rPr>
          <w:rFonts w:hint="eastAsia"/>
          <w:b/>
          <w:color w:val="FF0000"/>
          <w:sz w:val="28"/>
          <w:szCs w:val="32"/>
          <w:lang w:eastAsia="zh-CN"/>
        </w:rPr>
        <w:t>：</w:t>
      </w:r>
      <w:r>
        <w:rPr>
          <w:rFonts w:hint="eastAsia"/>
          <w:b/>
          <w:color w:val="FF0000"/>
          <w:sz w:val="28"/>
          <w:szCs w:val="32"/>
        </w:rPr>
        <w:t xml:space="preserve"> </w:t>
      </w:r>
      <w:r>
        <w:rPr>
          <w:b/>
          <w:color w:val="FF0000"/>
          <w:sz w:val="28"/>
          <w:szCs w:val="32"/>
        </w:rPr>
        <w:t xml:space="preserve"> </w:t>
      </w:r>
    </w:p>
    <w:p>
      <w:r>
        <w:drawing>
          <wp:inline distT="0" distB="0" distL="0" distR="0">
            <wp:extent cx="472440" cy="490220"/>
            <wp:effectExtent l="0" t="0" r="10160" b="5080"/>
            <wp:docPr id="4" name="图片 4" descr="C:\Users\ghlin\AppData\Local\Temp\163825040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ghlin\AppData\Local\Temp\1638250403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2440" cy="49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0540" cy="514985"/>
            <wp:effectExtent l="0" t="0" r="10160" b="5715"/>
            <wp:docPr id="5" name="图片 5" descr="C:\Users\ghlin\AppData\Local\Temp\163825039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ghlin\AppData\Local\Temp\1638250392(1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540" cy="51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500755" cy="1856105"/>
            <wp:effectExtent l="0" t="0" r="4445" b="10795"/>
            <wp:docPr id="7" name="图片 7" descr="C:\Users\ghlin\AppData\Local\Temp\163825160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ghlin\AppData\Local\Temp\1638251605(1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00755" cy="18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bidi w:val="0"/>
        <w:rPr>
          <w:bCs/>
          <w:sz w:val="24"/>
          <w:szCs w:val="28"/>
        </w:rPr>
      </w:pPr>
      <w:r>
        <w:rPr>
          <w:rFonts w:hint="eastAsia"/>
          <w:b/>
          <w:lang w:val="en-US" w:eastAsia="zh-CN"/>
        </w:rPr>
        <w:t>五、Win 10 IE浏览器自动跳转到Edge浏览器设置方法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1、打开Edge浏览器，在浏览器右上方可以看到一个由三个点组成的“设置及其它”图标，使用鼠标点击该图标。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2、点击之后会在下方弹出Edge浏览器的菜单窗口，在窗口中找到并点击“设置”这一项。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828925" cy="1447800"/>
            <wp:effectExtent l="0" t="0" r="3175" b="0"/>
            <wp:docPr id="13" name="图片 13" descr="C:\Users\ghlin\AppData\Local\Temp\162942404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ghlin\AppData\Local\Temp\1629424044(1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3、设置页面中，在页面左侧的导航菜单中点击 “默认浏览器”设置页面中。如下图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274310" cy="2094230"/>
            <wp:effectExtent l="0" t="0" r="8890" b="1270"/>
            <wp:docPr id="14" name="图片 14" descr="C:\Users\ghlin\AppData\Local\Temp\162942407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ghlin\AppData\Local\Temp\1629424079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9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4、在默认浏览器设置页面可以看到“让 Internet Explorer 在 Microsoft Edge 中打开网站”这一项，我们点击其右侧的下拉菜单并选择“从不”或者 “仅不兼容的网站”</w:t>
      </w:r>
    </w:p>
    <w:p>
      <w:pPr>
        <w:pStyle w:val="11"/>
        <w:numPr>
          <w:ilvl w:val="0"/>
          <w:numId w:val="0"/>
        </w:numPr>
        <w:ind w:leftChars="0"/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5、关闭所有浏览器，重新使用IE打开网页即可。</w:t>
      </w:r>
    </w:p>
    <w:p>
      <w:pPr>
        <w:pStyle w:val="3"/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六、Win 11系统网银使用edge浏览器的IE模式设置方法</w:t>
      </w:r>
    </w:p>
    <w:p>
      <w:pP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【设置允许IE兼容模式】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打开Edge浏览器，右上角三点-设置-默认浏览器-Internet Explorer兼容性：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1、让Internet Explorer在Microsoft Edge中打开网站，选择“从不”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2、允许在Internet Explorer模式下重新加载网站，设置“打开”</w:t>
      </w:r>
    </w:p>
    <w:p>
      <w:pPr>
        <w:ind w:firstLine="42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drawing>
          <wp:inline distT="0" distB="0" distL="0" distR="0">
            <wp:extent cx="4638675" cy="2919095"/>
            <wp:effectExtent l="0" t="0" r="9525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46085" cy="2923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【使用IE兼容模式浏览】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使用Edge打开需要访问的网页，右上角三点-更多工具-在Internet Explorer模式下重新加载</w:t>
      </w:r>
    </w:p>
    <w:p>
      <w:pPr>
        <w:widowControl/>
        <w:spacing w:line="336" w:lineRule="atLeast"/>
        <w:jc w:val="left"/>
      </w:pPr>
      <w:r>
        <w:t xml:space="preserve"> </w:t>
      </w:r>
      <w:r>
        <w:drawing>
          <wp:inline distT="0" distB="0" distL="0" distR="0">
            <wp:extent cx="2659380" cy="2160905"/>
            <wp:effectExtent l="0" t="0" r="7620" b="107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71258" cy="2170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36" w:lineRule="atLeast"/>
        <w:jc w:val="left"/>
      </w:pP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pStyle w:val="3"/>
        <w:bidi w:val="0"/>
        <w:rPr>
          <w:rFonts w:hint="default"/>
          <w:b/>
          <w:lang w:val="en-US" w:eastAsia="zh-CN"/>
        </w:rPr>
      </w:pPr>
      <w:r>
        <w:rPr>
          <w:rFonts w:hint="eastAsia"/>
          <w:b/>
          <w:lang w:val="en-US" w:eastAsia="zh-CN"/>
        </w:rPr>
        <w:t>七、未安装控件</w:t>
      </w:r>
    </w:p>
    <w:p>
      <w:pP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如果使用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（I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E9及以上版本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）登录网银界面，提示未安装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序列号控件问题，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注意登录网银界面时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要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允许控件运行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登录网银时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IE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浏览器下方弹出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网页想要运行加载项时，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请选择“允许”。然后关闭浏览器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重新打开网银登录。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274310" cy="816610"/>
            <wp:effectExtent l="0" t="0" r="8890" b="8890"/>
            <wp:docPr id="16" name="图片 16" descr="C:\Users\ghlin\AppData\Local\Temp\163765240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ghlin\AppData\Local\Temp\1637652409(1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7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1770" cy="424815"/>
            <wp:effectExtent l="0" t="0" r="11430" b="6985"/>
            <wp:docPr id="36" name="图片 36" descr="16487098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648709882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部分客户电脑I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E浏览器默认不允许控件运行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需要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手动打开下I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E设置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打开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E设置—Internet选项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—安全—自定义级别，如下截图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171825" cy="3895725"/>
            <wp:effectExtent l="0" t="0" r="3175" b="3175"/>
            <wp:docPr id="26" name="图片 26" descr="C:\Users\ghlin\AppData\Local\Temp\16376552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ghlin\AppData\Local\Temp\163765521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6176" cy="390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对标记可安全执行脚本的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ctiveX控件执行脚本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1280" cy="2533015"/>
            <wp:effectExtent l="0" t="0" r="7620" b="6985"/>
            <wp:docPr id="27" name="图片 27" descr="C:\Users\ghlin\AppData\Local\Temp\163765464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ghlin\AppData\Local\Temp\1637654641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9527" cy="2550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运行A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插件选择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1280" cy="2362200"/>
            <wp:effectExtent l="0" t="0" r="7620" b="0"/>
            <wp:docPr id="28" name="图片 28" descr="C:\Users\ghlin\AppData\Local\Temp\163765485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ghlin\AppData\Local\Temp\1637654856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6396" cy="236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下载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已签名的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98725" cy="2362200"/>
            <wp:effectExtent l="0" t="0" r="3175" b="0"/>
            <wp:docPr id="29" name="图片 29" descr="C:\Users\ghlin\AppData\Local\Temp\16376548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ghlin\AppData\Local\Temp\1637654890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4237" cy="2367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八、未检测到证书</w:t>
      </w:r>
    </w:p>
    <w:p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如果使用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（I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E9及以上版本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）登录网银界面，提示未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检测到证书：</w:t>
      </w:r>
    </w:p>
    <w:p>
      <w:pPr>
        <w:ind w:left="420" w:leftChars="200"/>
        <w:rPr>
          <w:rFonts w:hint="default" w:asciiTheme="minorEastAsia" w:hAnsiTheme="minorEastAsia" w:eastAsia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)请确认网银安全组件可正常识别U盾，可读取到证书。</w:t>
      </w:r>
    </w:p>
    <w:p>
      <w:pPr>
        <w:ind w:left="420" w:left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确认客户登录账户绑定的网银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U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盾序列号和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本地插入的网银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U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盾是否为同一个。</w:t>
      </w:r>
    </w:p>
    <w:p>
      <w:pPr>
        <w:ind w:left="420" w:left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3）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确认客户使用的是I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并且是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E9及以上版本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>
      <w:pP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 4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请确认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登录网银时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IE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浏览器下方弹出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网页想要运行加载项时，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选择“允许”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检查IE浏览器内是否存在二级证书。</w:t>
      </w:r>
    </w:p>
    <w:p>
      <w:pP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正常的证书状态如下：</w:t>
      </w:r>
    </w:p>
    <w:p>
      <w:pPr>
        <w:rPr>
          <w:rFonts w:hint="default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257550" cy="1206500"/>
            <wp:effectExtent l="0" t="0" r="6350" b="0"/>
            <wp:docPr id="40" name="图片 40" descr="164871087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1648710870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20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异常的二级证书状态如下：</w:t>
      </w:r>
    </w:p>
    <w:p>
      <w:pPr>
        <w:rPr>
          <w:rFonts w:hint="default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1770" cy="4060190"/>
            <wp:effectExtent l="0" t="0" r="11430" b="3810"/>
            <wp:docPr id="39" name="图片 39" descr="164871078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48710782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06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出现二级证书，需要使用360系统急救箱修复。具体方法如下：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360安全卫士——功能大全——系统急救箱（勾选强力模式）——修复重启电脑（或者360官网直接下载系统急救箱）</w:t>
      </w:r>
    </w:p>
    <w:p>
      <w:pPr>
        <w:pStyle w:val="3"/>
        <w:numPr>
          <w:ilvl w:val="0"/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十、修改网银U盾PIN码失败或者修改网银U盾PIN码失败，错误码0x00000030</w:t>
      </w:r>
    </w:p>
    <w:p>
      <w:pPr>
        <w:ind w:firstLine="560" w:firstLineChars="200"/>
        <w:rPr>
          <w:rFonts w:hint="eastAsia"/>
          <w:lang w:val="en-US" w:eastAsia="zh-CN"/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网银U盾与电脑USB口接触不良，请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更换U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SB口或者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更换USB线，拔插后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重试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。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如不能解决，请更换电脑重试。</w:t>
      </w:r>
    </w:p>
    <w:p>
      <w:pPr>
        <w:pStyle w:val="3"/>
        <w:numPr>
          <w:ilvl w:val="0"/>
          <w:numId w:val="0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十一、设置IE浏览器</w:t>
      </w:r>
    </w:p>
    <w:p>
      <w:pPr>
        <w:rPr>
          <w:rFonts w:asciiTheme="minorEastAsia" w:hAnsiTheme="minorEastAsia"/>
          <w:color w:val="FF0000"/>
          <w:sz w:val="28"/>
          <w:szCs w:val="28"/>
        </w:rPr>
      </w:pPr>
      <w:r>
        <w:rPr>
          <w:rFonts w:hint="eastAsia" w:asciiTheme="minorEastAsia" w:hAnsiTheme="minorEastAsia"/>
          <w:color w:val="FF0000"/>
          <w:sz w:val="28"/>
          <w:szCs w:val="28"/>
        </w:rPr>
        <w:t>（注意修改浏览器相关设置后，需要关闭所有浏览器页面，重新打开浏览器才生效）</w:t>
      </w:r>
    </w:p>
    <w:p>
      <w:pPr>
        <w:pStyle w:val="4"/>
      </w:pPr>
      <w:r>
        <w:rPr>
          <w:rFonts w:hint="eastAsia"/>
        </w:rPr>
        <w:t>1、关闭IE保护模式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打开IE internet选项，选择“安全”菜单，将 启用保护模式 勾选去掉。该设置项设置为保护模式后，可能会打不开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银行网银等网站。</w:t>
      </w:r>
    </w:p>
    <w:p>
      <w:pPr>
        <w:jc w:val="center"/>
      </w:pPr>
      <w:r>
        <w:drawing>
          <wp:inline distT="0" distB="0" distL="0" distR="0">
            <wp:extent cx="3044825" cy="4519930"/>
            <wp:effectExtent l="0" t="0" r="3175" b="1270"/>
            <wp:docPr id="3" name="图片 3" descr="C:\Users\Ghlin\AppData\Local\Temp\158994141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Ghlin\AppData\Local\Temp\1589941418(1)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5892" cy="4520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2、将</w:t>
      </w:r>
      <w:r>
        <w:rPr>
          <w:rFonts w:hint="eastAsia"/>
          <w:lang w:val="en-US" w:eastAsia="zh-CN"/>
        </w:rPr>
        <w:t>国家开发银行</w:t>
      </w:r>
      <w:r>
        <w:rPr>
          <w:rFonts w:hint="eastAsia"/>
        </w:rPr>
        <w:t>网银地址添加到信任站点。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在internet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选项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-&gt; 安全 - &gt; 受信任站点 -&gt;将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银行网银地址添加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到可信任站点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：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81500" cy="2863850"/>
            <wp:effectExtent l="0" t="0" r="0" b="6350"/>
            <wp:docPr id="35" name="图片 35" descr="164870903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648709038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3、关闭弹出窗口阻止程序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在internet选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的隐私菜单里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将启动弹出窗口阻止程序前面的勾选去掉。如下截图：</w:t>
      </w:r>
    </w:p>
    <w:p>
      <w:pPr>
        <w:jc w:val="center"/>
      </w:pPr>
      <w:r>
        <w:drawing>
          <wp:inline distT="0" distB="0" distL="0" distR="0">
            <wp:extent cx="2219325" cy="3176270"/>
            <wp:effectExtent l="0" t="0" r="3175" b="11430"/>
            <wp:docPr id="8" name="图片 8" descr="C:\Users\Ghlin\AppData\Local\Temp\15916808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Ghlin\AppData\Local\Temp\1591680826(1)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26392" cy="318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4、确认</w:t>
      </w:r>
      <w:r>
        <w:rPr>
          <w:rFonts w:hint="eastAsia"/>
          <w:lang w:eastAsia="zh-CN"/>
        </w:rPr>
        <w:t>网银U盾</w:t>
      </w:r>
      <w:r>
        <w:rPr>
          <w:rFonts w:hint="eastAsia"/>
        </w:rPr>
        <w:t>证书已经注册到浏览器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在internet选项的“内容”菜单里，点击“清除SSL状态”按钮，然后点击“证书”按钮，在弹出的证书框中“个人”菜单中有显示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对应的证书。如下截图：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1）如果没有显示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证书，则打开网银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安全组件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选择“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管理”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点击“注册证书”按钮，证书会自动添加到IE浏览器中。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）如果“个人”里有多张证书，建议只保留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的证书。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证书信息可以在网银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安全组件-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网银U盾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管理界面查看证书编号。</w:t>
      </w:r>
    </w:p>
    <w:p>
      <w:pPr>
        <w:jc w:val="center"/>
      </w:pPr>
      <w:r>
        <w:drawing>
          <wp:inline distT="0" distB="0" distL="0" distR="0">
            <wp:extent cx="5274310" cy="2794000"/>
            <wp:effectExtent l="0" t="0" r="8890" b="0"/>
            <wp:docPr id="10" name="图片 10" descr="C:\Users\ghlin\AppData\Local\Temp\16376308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ghlin\AppData\Local\Temp\163763081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4"/>
      </w:pPr>
      <w:r>
        <w:rPr>
          <w:rFonts w:hint="eastAsia"/>
        </w:rPr>
        <w:t>5、设置SSL和TLS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在internet选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的“高级”菜单里，如下截图，找到SSL和TLS相关设置。只勾选TLS1.0和SSL3.0。然后点击“应用”按钮。注意：TLS1.1不需要勾选。</w:t>
      </w:r>
    </w:p>
    <w:p>
      <w:pPr>
        <w:jc w:val="center"/>
      </w:pPr>
      <w:r>
        <w:drawing>
          <wp:inline distT="0" distB="0" distL="0" distR="0">
            <wp:extent cx="2771775" cy="3980180"/>
            <wp:effectExtent l="0" t="0" r="9525" b="7620"/>
            <wp:docPr id="12" name="图片 12" descr="C:\Users\ghlin\AppData\Local\Temp\163824687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ghlin\AppData\Local\Temp\1638246877(1)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8200" cy="3989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6、清理IE浏览器缓存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在internet选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的“常规”菜单中，点击“删除”按钮，弹出的删除记录页面中，根据需要勾选需要清理的缓存数据，如下截图。点击“删除”按钮，关闭浏览器，重新进行登录相关操作即可。</w:t>
      </w:r>
    </w:p>
    <w:p>
      <w:pPr>
        <w:jc w:val="center"/>
      </w:pPr>
      <w:r>
        <w:drawing>
          <wp:inline distT="0" distB="0" distL="0" distR="0">
            <wp:extent cx="4362450" cy="3436620"/>
            <wp:effectExtent l="0" t="0" r="6350" b="5080"/>
            <wp:docPr id="896" name="图片 896" descr="C:\Users\Ghlin\AppData\Local\Temp\159168015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" name="图片 896" descr="C:\Users\Ghlin\AppData\Local\Temp\1591680159(1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79661" cy="345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7、确认浏览器环境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部分客户电脑IE浏览器安装的有问题，使用IE浏览器访问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银行网银等网站时出现无响应空白页面或者IE浏览器崩溃等问题时，建议使用360浏览器等访问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银行网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，或者重置I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浏览器。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也可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重装更新电脑IE浏览器版本。</w:t>
      </w:r>
    </w:p>
    <w:p>
      <w:pPr>
        <w:ind w:firstLine="560" w:firstLineChars="200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：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某个客户登录网银正常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进入到企业网银界面后点击某个按钮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IE浏览器无响应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并且关闭不了浏览器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针对这种情况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，先进任务管理器里把I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E浏览器的进程关闭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然后打开浏览器internet设置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清除缓存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重置浏览器可以解决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4"/>
      </w:pPr>
      <w:r>
        <w:rPr>
          <w:rFonts w:hint="eastAsia"/>
        </w:rPr>
        <w:t>8、确认网络环境</w:t>
      </w:r>
    </w:p>
    <w:p>
      <w:pPr>
        <w:ind w:firstLine="560" w:firstLineChars="200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以上步骤都确认完毕仍不能打开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银行网银地址时，请确认使用的电脑网络环境可以正常访问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国家开发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银行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网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银的地址</w:t>
      </w:r>
      <w:r>
        <w:rPr>
          <w:rFonts w:hint="eastAsia" w:asciiTheme="minorEastAsia" w:hAnsi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如不能访问，请改用其他网络。如使用的办公网络请联系公司的IT支持技术人员解决。</w:t>
      </w:r>
    </w:p>
    <w:p>
      <w:pPr>
        <w:pStyle w:val="4"/>
      </w:pPr>
      <w:r>
        <w:rPr>
          <w:rFonts w:hint="eastAsia"/>
          <w:lang w:val="en-US" w:eastAsia="zh-CN"/>
        </w:rPr>
        <w:t>9</w:t>
      </w:r>
      <w:r>
        <w:rPr>
          <w:rFonts w:hint="eastAsia"/>
        </w:rPr>
        <w:t>、确认控件加载设置项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部分客户电脑I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E浏览器默认不允许控件运行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需要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手动打开下I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E设置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打开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I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E设置—Internet选项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—安全—自定义级别，如下截图</w:t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171825" cy="3895725"/>
            <wp:effectExtent l="0" t="0" r="3175" b="3175"/>
            <wp:docPr id="41" name="图片 41" descr="C:\Users\ghlin\AppData\Local\Temp\16376552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C:\Users\ghlin\AppData\Local\Temp\163765521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76176" cy="390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对标记可安全执行脚本的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ctiveX控件执行脚本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1280" cy="2533015"/>
            <wp:effectExtent l="0" t="0" r="7620" b="6985"/>
            <wp:docPr id="42" name="图片 42" descr="C:\Users\ghlin\AppData\Local\Temp\163765464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C:\Users\ghlin\AppData\Local\Temp\1637654641(1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9527" cy="2550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对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运行A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和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插件选择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1280" cy="2362200"/>
            <wp:effectExtent l="0" t="0" r="7620" b="0"/>
            <wp:docPr id="43" name="图片 43" descr="C:\Users\ghlin\AppData\Local\Temp\163765485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\Users\ghlin\AppData\Local\Temp\1637654856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6396" cy="236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下载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已签名的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A</w:t>
      </w: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ctiveX控件选择</w:t>
      </w:r>
      <w:r>
        <w:rPr>
          <w:rFonts w:hint="eastAsia"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 xml:space="preserve"> 启用</w:t>
      </w:r>
    </w:p>
    <w:p>
      <w:pPr>
        <w:ind w:firstLine="560" w:firstLineChars="200"/>
        <w:jc w:val="left"/>
        <w:rPr>
          <w:rFonts w:hint="eastAsia" w:asciiTheme="minorEastAsia" w:hAnsiTheme="minorEastAsia" w:eastAsia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Theme="minorEastAsia" w:hAnsiTheme="minorEastAsia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98725" cy="2362200"/>
            <wp:effectExtent l="0" t="0" r="3175" b="0"/>
            <wp:docPr id="44" name="图片 44" descr="C:\Users\ghlin\AppData\Local\Temp\163765489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C:\Users\ghlin\AppData\Local\Temp\1637654890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04237" cy="2367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094D"/>
    <w:rsid w:val="000141F1"/>
    <w:rsid w:val="000B4A97"/>
    <w:rsid w:val="00110D99"/>
    <w:rsid w:val="001729FE"/>
    <w:rsid w:val="00215A5F"/>
    <w:rsid w:val="0022379B"/>
    <w:rsid w:val="00315CB2"/>
    <w:rsid w:val="003B32CD"/>
    <w:rsid w:val="004362FA"/>
    <w:rsid w:val="00462EF2"/>
    <w:rsid w:val="004E634E"/>
    <w:rsid w:val="005809E7"/>
    <w:rsid w:val="005F094D"/>
    <w:rsid w:val="0061109A"/>
    <w:rsid w:val="007809D7"/>
    <w:rsid w:val="008307A8"/>
    <w:rsid w:val="00875934"/>
    <w:rsid w:val="008D5067"/>
    <w:rsid w:val="00977A96"/>
    <w:rsid w:val="00992CCB"/>
    <w:rsid w:val="00A54C05"/>
    <w:rsid w:val="00B03A60"/>
    <w:rsid w:val="00C56E23"/>
    <w:rsid w:val="00CD1BCA"/>
    <w:rsid w:val="00CE3D55"/>
    <w:rsid w:val="00F67C79"/>
    <w:rsid w:val="00FA5AF1"/>
    <w:rsid w:val="0971158E"/>
    <w:rsid w:val="09C74B0D"/>
    <w:rsid w:val="0CDF404D"/>
    <w:rsid w:val="10916E9A"/>
    <w:rsid w:val="13CB5B97"/>
    <w:rsid w:val="1F4F0100"/>
    <w:rsid w:val="26506B2C"/>
    <w:rsid w:val="26712EC4"/>
    <w:rsid w:val="2F5835A9"/>
    <w:rsid w:val="324F116E"/>
    <w:rsid w:val="34E874FB"/>
    <w:rsid w:val="35F4342A"/>
    <w:rsid w:val="3726297F"/>
    <w:rsid w:val="387A7D4B"/>
    <w:rsid w:val="3BC1190E"/>
    <w:rsid w:val="40AB19C5"/>
    <w:rsid w:val="40F81764"/>
    <w:rsid w:val="41AF045B"/>
    <w:rsid w:val="43D16315"/>
    <w:rsid w:val="486D4E21"/>
    <w:rsid w:val="49BC1967"/>
    <w:rsid w:val="4A547DF1"/>
    <w:rsid w:val="4F1E4CF5"/>
    <w:rsid w:val="501E3C37"/>
    <w:rsid w:val="551C150B"/>
    <w:rsid w:val="60213E7A"/>
    <w:rsid w:val="669C56BF"/>
    <w:rsid w:val="69EA03FA"/>
    <w:rsid w:val="75AD6EFA"/>
    <w:rsid w:val="75B8485D"/>
    <w:rsid w:val="7C8639A4"/>
    <w:rsid w:val="7D4E0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4"/>
    <w:basedOn w:val="1"/>
    <w:next w:val="1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Title"/>
    <w:basedOn w:val="1"/>
    <w:next w:val="1"/>
    <w:link w:val="14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Char"/>
    <w:basedOn w:val="9"/>
    <w:link w:val="6"/>
    <w:qFormat/>
    <w:uiPriority w:val="99"/>
    <w:rPr>
      <w:sz w:val="18"/>
      <w:szCs w:val="18"/>
    </w:rPr>
  </w:style>
  <w:style w:type="character" w:customStyle="1" w:styleId="13">
    <w:name w:val="页脚 Char"/>
    <w:basedOn w:val="9"/>
    <w:link w:val="5"/>
    <w:qFormat/>
    <w:uiPriority w:val="99"/>
    <w:rPr>
      <w:sz w:val="18"/>
      <w:szCs w:val="18"/>
    </w:rPr>
  </w:style>
  <w:style w:type="character" w:customStyle="1" w:styleId="14">
    <w:name w:val="标题 Char"/>
    <w:basedOn w:val="9"/>
    <w:link w:val="7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2812</Words>
  <Characters>3145</Characters>
  <Lines>10</Lines>
  <Paragraphs>2</Paragraphs>
  <TotalTime>5</TotalTime>
  <ScaleCrop>false</ScaleCrop>
  <LinksUpToDate>false</LinksUpToDate>
  <CharactersWithSpaces>3199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2021-11-30T01:58:00Z</dcterms:created>
  <dc:creator>郭海林</dc:creator>
  <cp:lastModifiedBy>wenzi</cp:lastModifiedBy>
  <dcterms:modified xsi:type="dcterms:W3CDTF">2022-04-01T01:40:25Z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147C7BEEEE8C4A13BAFCE7A5562DA2AB</vt:lpwstr>
  </property>
</Properties>
</file>